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8A" w:rsidRPr="0005096C" w:rsidRDefault="001E0404" w:rsidP="00287D3D">
      <w:pPr>
        <w:jc w:val="center"/>
        <w:rPr>
          <w:rFonts w:ascii="HGP創英角ﾎﾟｯﾌﾟ体" w:eastAsia="HGP創英角ﾎﾟｯﾌﾟ体" w:hAnsi="HGP創英角ﾎﾟｯﾌﾟ体"/>
          <w:sz w:val="96"/>
          <w:u w:val="single"/>
        </w:rPr>
      </w:pPr>
      <w:r w:rsidRPr="0005096C">
        <w:rPr>
          <w:rFonts w:ascii="HGP創英角ﾎﾟｯﾌﾟ体" w:eastAsia="HGP創英角ﾎﾟｯﾌﾟ体" w:hAnsi="HGP創英角ﾎﾟｯﾌﾟ体" w:hint="eastAsia"/>
          <w:sz w:val="72"/>
          <w:u w:val="single"/>
        </w:rPr>
        <w:t>きらり農園　使用</w:t>
      </w:r>
      <w:r w:rsidR="008D587A" w:rsidRPr="0005096C">
        <w:rPr>
          <w:rFonts w:ascii="HGP創英角ﾎﾟｯﾌﾟ体" w:eastAsia="HGP創英角ﾎﾟｯﾌﾟ体" w:hAnsi="HGP創英角ﾎﾟｯﾌﾟ体" w:hint="eastAsia"/>
          <w:sz w:val="72"/>
          <w:u w:val="single"/>
        </w:rPr>
        <w:t>注意について</w:t>
      </w:r>
    </w:p>
    <w:p w:rsidR="008807A5" w:rsidRPr="008807A5" w:rsidRDefault="00E938EE">
      <w:pPr>
        <w:rPr>
          <w:sz w:val="24"/>
        </w:rPr>
      </w:pPr>
      <w:bookmarkStart w:id="0" w:name="_GoBack"/>
      <w:bookmarkEnd w:id="0"/>
      <w:r w:rsidRPr="008D587A">
        <w:rPr>
          <w:rFonts w:ascii="HGP創英角ﾎﾟｯﾌﾟ体" w:eastAsia="HGP創英角ﾎﾟｯﾌﾟ体" w:hAnsi="HGP創英角ﾎﾟｯﾌﾟ体" w:hint="eastAsia"/>
          <w:noProof/>
          <w:sz w:val="5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439439</wp:posOffset>
                </wp:positionV>
                <wp:extent cx="4080548" cy="4943475"/>
                <wp:effectExtent l="19050" t="19050" r="1524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0548" cy="494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3EF6" w:rsidRPr="00287D3D" w:rsidRDefault="009A3EF6" w:rsidP="00313DAD"/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他の利用者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に迷惑をかけない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区画を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変えない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（杭を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動かさない）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営利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目的で作らない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他の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人に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転賃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しない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建物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・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工作物を設置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しない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永年性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の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作物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を栽培しない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ind w:firstLineChars="100" w:firstLine="314"/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（樹木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・果樹の栽培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など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）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 w:rsidP="00313DA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農作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以外に使用しない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13DAD" w:rsidRPr="00E938EE" w:rsidRDefault="00313DAD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火気は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使用しない</w:t>
                            </w:r>
                            <w:r w:rsidR="00E05DD9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287D3D" w:rsidRPr="00E938EE" w:rsidRDefault="00287D3D">
                            <w:pPr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</w:rPr>
                              <w:t>〇貸付期間が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32"/>
                              </w:rPr>
                              <w:t>終了する前に整備すること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34.6pt;width:321.3pt;height:389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" fillcolor="white [3201]" strokeweight="3pt">
                <v:stroke linestyle="thinThin"/>
                <v:textbox>
                  <w:txbxContent>
                    <w:p w:rsidR="009A3EF6" w:rsidRPr="00287D3D" w:rsidRDefault="009A3EF6" w:rsidP="00313DAD"/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他の利用者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に迷惑をかけない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区画を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変えない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（杭を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動かさない）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営利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目的で作らない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他の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人に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転賃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しない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建物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・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工作物を設置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しない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永年性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の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作物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を栽培しない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ind w:firstLineChars="100" w:firstLine="314"/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（樹木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・果樹の栽培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など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）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 w:rsidP="00313DAD">
                      <w:pPr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農作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以外に使用しない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313DAD" w:rsidRPr="00E938EE" w:rsidRDefault="00313DAD">
                      <w:pPr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火気は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使用しない</w:t>
                      </w:r>
                      <w:r w:rsidR="00E05DD9"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。</w:t>
                      </w:r>
                    </w:p>
                    <w:p w:rsidR="00287D3D" w:rsidRPr="00E938EE" w:rsidRDefault="00287D3D">
                      <w:pPr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32"/>
                        </w:rPr>
                        <w:t>〇貸付期間が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32"/>
                        </w:rPr>
                        <w:t>終了する前に整備すること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587A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1153805</wp:posOffset>
                </wp:positionH>
                <wp:positionV relativeFrom="paragraph">
                  <wp:posOffset>142875</wp:posOffset>
                </wp:positionV>
                <wp:extent cx="1495425" cy="5334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587A" w:rsidRPr="008D587A" w:rsidRDefault="008D587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8D587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90.85pt;margin-top:11.25pt;width:117.7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" fillcolor="white [3201]" stroked="f" strokeweight=".5pt">
                <v:textbox>
                  <w:txbxContent>
                    <w:p w:rsidR="008D587A" w:rsidRPr="008D587A" w:rsidRDefault="008D587A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8D587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8807A5" w:rsidRPr="008807A5" w:rsidRDefault="00E938EE">
      <w:pPr>
        <w:rPr>
          <w:sz w:val="24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330408</wp:posOffset>
                </wp:positionV>
                <wp:extent cx="5052800" cy="2129051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800" cy="2129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0404" w:rsidRPr="00E938EE" w:rsidRDefault="001E0404" w:rsidP="0005096C">
                            <w:pPr>
                              <w:spacing w:line="720" w:lineRule="auto"/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きらり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  <w:t>農園は</w:t>
                            </w:r>
                            <w:r w:rsidR="008D587A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多くの</w:t>
                            </w:r>
                            <w:r w:rsidR="00E938EE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方</w:t>
                            </w:r>
                            <w:r w:rsidR="008D587A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が</w:t>
                            </w:r>
                            <w:r w:rsidR="008D587A" w:rsidRPr="00E938EE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  <w:t>利用しています</w:t>
                            </w:r>
                            <w:r w:rsidR="008D587A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。</w:t>
                            </w:r>
                          </w:p>
                          <w:p w:rsidR="00E938EE" w:rsidRPr="00E938EE" w:rsidRDefault="001E0404" w:rsidP="00E938EE">
                            <w:pPr>
                              <w:spacing w:line="720" w:lineRule="auto"/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他の</w:t>
                            </w:r>
                            <w:r w:rsidR="00E938EE" w:rsidRPr="00E938EE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  <w:t>方</w:t>
                            </w:r>
                            <w:r w:rsidR="00E938EE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に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迷惑を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  <w:t>かけず、楽しく</w:t>
                            </w:r>
                            <w:r w:rsidR="00E938EE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・</w:t>
                            </w:r>
                            <w:r w:rsidR="00E938EE" w:rsidRPr="00E938EE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  <w:t>安全に</w:t>
                            </w:r>
                          </w:p>
                          <w:p w:rsidR="001E0404" w:rsidRPr="00E938EE" w:rsidRDefault="001E0404" w:rsidP="00E938EE">
                            <w:pPr>
                              <w:spacing w:line="720" w:lineRule="auto"/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</w:pP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耕作</w:t>
                            </w:r>
                            <w:r w:rsidRPr="00E938EE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</w:rPr>
                              <w:t>しましょ</w:t>
                            </w:r>
                            <w:r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う</w:t>
                            </w:r>
                            <w:r w:rsidR="0005096C" w:rsidRPr="00E938EE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346.65pt;margin-top:26pt;width:397.85pt;height:167.6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" fillcolor="white [3201]" stroked="f" strokeweight=".5pt">
                <v:textbox>
                  <w:txbxContent>
                    <w:p w:rsidR="001E0404" w:rsidRPr="00E938EE" w:rsidRDefault="001E0404" w:rsidP="0005096C">
                      <w:pPr>
                        <w:spacing w:line="720" w:lineRule="auto"/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きらり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  <w:t>農園は</w:t>
                      </w:r>
                      <w:r w:rsidR="008D587A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多くの</w:t>
                      </w:r>
                      <w:r w:rsidR="00E938EE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方</w:t>
                      </w:r>
                      <w:r w:rsidR="008D587A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が</w:t>
                      </w:r>
                      <w:r w:rsidR="008D587A" w:rsidRPr="00E938EE"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  <w:t>利用しています</w:t>
                      </w:r>
                      <w:r w:rsidR="008D587A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。</w:t>
                      </w:r>
                    </w:p>
                    <w:p w:rsidR="00E938EE" w:rsidRPr="00E938EE" w:rsidRDefault="001E0404" w:rsidP="00E938EE">
                      <w:pPr>
                        <w:spacing w:line="720" w:lineRule="auto"/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他の</w:t>
                      </w:r>
                      <w:r w:rsidR="00E938EE" w:rsidRPr="00E938EE"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  <w:t>方</w:t>
                      </w:r>
                      <w:r w:rsidR="00E938EE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に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迷惑を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  <w:t>かけず、楽しく</w:t>
                      </w:r>
                      <w:r w:rsidR="00E938EE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・</w:t>
                      </w:r>
                      <w:r w:rsidR="00E938EE" w:rsidRPr="00E938EE"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  <w:t>安全に</w:t>
                      </w:r>
                    </w:p>
                    <w:p w:rsidR="001E0404" w:rsidRPr="00E938EE" w:rsidRDefault="001E0404" w:rsidP="00E938EE">
                      <w:pPr>
                        <w:spacing w:line="720" w:lineRule="auto"/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</w:pP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耕作</w:t>
                      </w:r>
                      <w:r w:rsidRPr="00E938EE">
                        <w:rPr>
                          <w:rFonts w:asciiTheme="majorHAnsi" w:eastAsiaTheme="majorHAnsi" w:hAnsiTheme="majorHAnsi"/>
                          <w:b/>
                          <w:sz w:val="40"/>
                        </w:rPr>
                        <w:t>しましょ</w:t>
                      </w:r>
                      <w:r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う</w:t>
                      </w:r>
                      <w:r w:rsidR="0005096C" w:rsidRPr="00E938EE">
                        <w:rPr>
                          <w:rFonts w:asciiTheme="majorHAnsi" w:eastAsiaTheme="majorHAnsi" w:hAnsiTheme="majorHAnsi" w:hint="eastAsia"/>
                          <w:b/>
                          <w:sz w:val="4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7A5" w:rsidRPr="008807A5" w:rsidRDefault="008807A5">
      <w:pPr>
        <w:rPr>
          <w:sz w:val="24"/>
        </w:rPr>
      </w:pPr>
    </w:p>
    <w:p w:rsidR="008807A5" w:rsidRPr="008807A5" w:rsidRDefault="00E938EE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4320549</wp:posOffset>
                </wp:positionH>
                <wp:positionV relativeFrom="paragraph">
                  <wp:posOffset>2209165</wp:posOffset>
                </wp:positionV>
                <wp:extent cx="3514725" cy="1438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87A" w:rsidRPr="00E05DD9" w:rsidRDefault="008D587A" w:rsidP="008D587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E05DD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何か</w:t>
                            </w:r>
                            <w:r w:rsidRPr="00E05DD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不都合</w:t>
                            </w:r>
                            <w:r w:rsidR="0005096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なことが</w:t>
                            </w:r>
                            <w:r w:rsidRPr="00E05DD9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ございました</w:t>
                            </w:r>
                            <w:r w:rsidRPr="00E05DD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ら</w:t>
                            </w:r>
                          </w:p>
                          <w:p w:rsidR="00E05DD9" w:rsidRDefault="008D587A" w:rsidP="008D587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E05DD9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地域振興課（</w:t>
                            </w:r>
                            <w:r w:rsidRPr="00E05DD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u w:val="single"/>
                              </w:rPr>
                              <w:t>0237-84-1503</w:t>
                            </w:r>
                            <w:r w:rsidRPr="00E05DD9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）</w:t>
                            </w:r>
                          </w:p>
                          <w:p w:rsidR="008D587A" w:rsidRPr="00E05DD9" w:rsidRDefault="008D587A" w:rsidP="008D587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</w:pPr>
                            <w:r w:rsidRPr="00E05DD9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まで</w:t>
                            </w:r>
                            <w:r w:rsidRPr="00E05DD9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お問合せ下さい。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40.2pt;margin-top:173.95pt;width:276.75pt;height:11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" filled="f" stroked="f" strokeweight=".5pt">
                <v:textbox>
                  <w:txbxContent>
                    <w:p w:rsidR="008D587A" w:rsidRPr="00E05DD9" w:rsidRDefault="008D587A" w:rsidP="008D587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E05DD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何か</w:t>
                      </w:r>
                      <w:r w:rsidRPr="00E05DD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不都合</w:t>
                      </w:r>
                      <w:r w:rsidR="0005096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なことが</w:t>
                      </w:r>
                      <w:r w:rsidRPr="00E05DD9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ございました</w:t>
                      </w:r>
                      <w:r w:rsidRPr="00E05DD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ら</w:t>
                      </w:r>
                    </w:p>
                    <w:p w:rsidR="00E05DD9" w:rsidRDefault="008D587A" w:rsidP="008D587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E05DD9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地域振興課（</w:t>
                      </w:r>
                      <w:r w:rsidRPr="00E05DD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u w:val="single"/>
                        </w:rPr>
                        <w:t>0237-84-1503</w:t>
                      </w:r>
                      <w:r w:rsidRPr="00E05DD9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）</w:t>
                      </w:r>
                    </w:p>
                    <w:p w:rsidR="008D587A" w:rsidRPr="00E05DD9" w:rsidRDefault="008D587A" w:rsidP="008D587A">
                      <w:pPr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</w:pPr>
                      <w:r w:rsidRPr="00E05DD9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まで</w:t>
                      </w:r>
                      <w:r w:rsidRPr="00E05DD9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お問合せ下さい。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1985010</wp:posOffset>
            </wp:positionV>
            <wp:extent cx="1695450" cy="1661795"/>
            <wp:effectExtent l="0" t="0" r="0" b="0"/>
            <wp:wrapTight wrapText="bothSides">
              <wp:wrapPolygon edited="0">
                <wp:start x="8009" y="0"/>
                <wp:lineTo x="5339" y="495"/>
                <wp:lineTo x="1942" y="2724"/>
                <wp:lineTo x="1942" y="3962"/>
                <wp:lineTo x="485" y="7924"/>
                <wp:lineTo x="0" y="11885"/>
                <wp:lineTo x="0" y="15104"/>
                <wp:lineTo x="2427" y="20304"/>
                <wp:lineTo x="7038" y="21295"/>
                <wp:lineTo x="8737" y="21295"/>
                <wp:lineTo x="14562" y="21295"/>
                <wp:lineTo x="15533" y="21295"/>
                <wp:lineTo x="19173" y="19809"/>
                <wp:lineTo x="21357" y="16590"/>
                <wp:lineTo x="21357" y="10400"/>
                <wp:lineTo x="19901" y="7924"/>
                <wp:lineTo x="17960" y="3219"/>
                <wp:lineTo x="14562" y="495"/>
                <wp:lineTo x="13106" y="0"/>
                <wp:lineTo x="8009" y="0"/>
              </wp:wrapPolygon>
            </wp:wrapTight>
            <wp:docPr id="8" name="図 8" descr="C:\Users\2011-002PC\AppData\Local\Microsoft\Windows\Temporary Internet Files\Content.IE5\BB3QIL5U\MC900445572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2011-002PC\AppData\Local\Microsoft\Windows\Temporary Internet Files\Content.IE5\BB3QIL5U\MC900445572[1].wmf"/>
                    <pic:cNvPicPr/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07A5" w:rsidRPr="008807A5" w:rsidSect="00E938E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DB"/>
    <w:rsid w:val="0005096C"/>
    <w:rsid w:val="000F3EDB"/>
    <w:rsid w:val="001E0404"/>
    <w:rsid w:val="00287D3D"/>
    <w:rsid w:val="00313DAD"/>
    <w:rsid w:val="005337ED"/>
    <w:rsid w:val="005C2550"/>
    <w:rsid w:val="0071561C"/>
    <w:rsid w:val="008807A5"/>
    <w:rsid w:val="008D587A"/>
    <w:rsid w:val="009A3EF6"/>
    <w:rsid w:val="00E05DD9"/>
    <w:rsid w:val="00E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1606C"/>
  <w15:chartTrackingRefBased/>
  <w15:docId w15:val="{E06D347E-1FA7-44D8-9715-22EDF9F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U1808</dc:creator>
  <cp:keywords/>
  <dc:description/>
  <cp:lastModifiedBy>U1808</cp:lastModifiedBy>
  <cp:revision>6</cp:revision>
  <cp:lastPrinted>2023-02-07T04:45:00Z</cp:lastPrinted>
  <dcterms:created xsi:type="dcterms:W3CDTF">2023-02-07T02:39:00Z</dcterms:created>
  <dcterms:modified xsi:type="dcterms:W3CDTF">2023-02-07T04:50:00Z</dcterms:modified>
</cp:coreProperties>
</file>